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E2" w:rsidRPr="003763FE" w:rsidRDefault="006D5BE2" w:rsidP="00644B01">
      <w:pPr>
        <w:pStyle w:val="Default"/>
        <w:rPr>
          <w:sz w:val="22"/>
          <w:szCs w:val="22"/>
        </w:rPr>
      </w:pPr>
      <w:r w:rsidRPr="003763FE">
        <w:rPr>
          <w:sz w:val="22"/>
          <w:szCs w:val="22"/>
        </w:rPr>
        <w:t>Arkivsak-dok.</w:t>
      </w:r>
      <w:r w:rsidR="003763FE">
        <w:rPr>
          <w:sz w:val="22"/>
          <w:szCs w:val="22"/>
        </w:rPr>
        <w:tab/>
        <w:t xml:space="preserve"> </w:t>
      </w:r>
      <w:r w:rsidR="003763FE">
        <w:rPr>
          <w:sz w:val="22"/>
          <w:szCs w:val="22"/>
        </w:rPr>
        <w:tab/>
      </w:r>
      <w:r w:rsidR="00052733">
        <w:rPr>
          <w:sz w:val="22"/>
          <w:szCs w:val="22"/>
        </w:rPr>
        <w:t>76-16</w:t>
      </w:r>
    </w:p>
    <w:p w:rsidR="00DA7802" w:rsidRPr="003763FE" w:rsidRDefault="00DA7802" w:rsidP="00644B01">
      <w:pPr>
        <w:pStyle w:val="Default"/>
        <w:rPr>
          <w:sz w:val="22"/>
          <w:szCs w:val="22"/>
        </w:rPr>
      </w:pPr>
    </w:p>
    <w:p w:rsidR="006D5BE2" w:rsidRPr="003763FE" w:rsidRDefault="006D5BE2" w:rsidP="00644B01">
      <w:pPr>
        <w:pStyle w:val="Default"/>
        <w:rPr>
          <w:sz w:val="22"/>
          <w:szCs w:val="22"/>
        </w:rPr>
      </w:pPr>
      <w:proofErr w:type="gramStart"/>
      <w:r w:rsidRPr="003763FE">
        <w:rPr>
          <w:sz w:val="22"/>
          <w:szCs w:val="22"/>
        </w:rPr>
        <w:t>Saksbehandler:</w:t>
      </w:r>
      <w:r w:rsidR="00150D32" w:rsidRPr="003763FE">
        <w:rPr>
          <w:sz w:val="22"/>
          <w:szCs w:val="22"/>
        </w:rPr>
        <w:tab/>
      </w:r>
      <w:proofErr w:type="gramEnd"/>
      <w:r w:rsidRPr="003763FE">
        <w:rPr>
          <w:sz w:val="22"/>
          <w:szCs w:val="22"/>
        </w:rPr>
        <w:t xml:space="preserve"> </w:t>
      </w:r>
      <w:r w:rsidR="003763FE">
        <w:rPr>
          <w:sz w:val="22"/>
          <w:szCs w:val="22"/>
        </w:rPr>
        <w:tab/>
      </w:r>
      <w:r w:rsidR="0014736D">
        <w:rPr>
          <w:sz w:val="22"/>
          <w:szCs w:val="22"/>
        </w:rPr>
        <w:t>Fridtjov Holm</w:t>
      </w:r>
      <w:r w:rsidR="00150D32" w:rsidRPr="003763FE">
        <w:rPr>
          <w:sz w:val="22"/>
          <w:szCs w:val="22"/>
        </w:rPr>
        <w:t xml:space="preserve">  </w:t>
      </w:r>
    </w:p>
    <w:p w:rsidR="006D5BE2" w:rsidRPr="003763FE" w:rsidRDefault="006D5BE2" w:rsidP="00644B01">
      <w:pPr>
        <w:pStyle w:val="Default"/>
        <w:rPr>
          <w:sz w:val="22"/>
          <w:szCs w:val="22"/>
        </w:rPr>
      </w:pPr>
    </w:p>
    <w:p w:rsidR="00DA7802" w:rsidRPr="003763FE" w:rsidRDefault="00DA7802" w:rsidP="00644B01">
      <w:pPr>
        <w:pStyle w:val="Default"/>
        <w:rPr>
          <w:sz w:val="22"/>
          <w:szCs w:val="22"/>
        </w:rPr>
      </w:pPr>
    </w:p>
    <w:p w:rsidR="00DA7802" w:rsidRPr="003763FE" w:rsidRDefault="006D5BE2" w:rsidP="00644B01">
      <w:pPr>
        <w:pStyle w:val="Default"/>
        <w:rPr>
          <w:sz w:val="22"/>
          <w:szCs w:val="22"/>
        </w:rPr>
      </w:pPr>
      <w:r w:rsidRPr="003763FE">
        <w:rPr>
          <w:sz w:val="22"/>
          <w:szCs w:val="22"/>
        </w:rPr>
        <w:t xml:space="preserve">Behandles av: </w:t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052733">
        <w:rPr>
          <w:sz w:val="22"/>
          <w:szCs w:val="22"/>
        </w:rPr>
        <w:tab/>
      </w:r>
      <w:r w:rsidR="00052733">
        <w:rPr>
          <w:sz w:val="22"/>
          <w:szCs w:val="22"/>
        </w:rPr>
        <w:tab/>
      </w:r>
      <w:r w:rsidR="00052733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>Dato:</w:t>
      </w:r>
    </w:p>
    <w:p w:rsidR="00DA7802" w:rsidRPr="003763FE" w:rsidRDefault="00DA7802" w:rsidP="00644B01">
      <w:pPr>
        <w:pStyle w:val="Default"/>
        <w:rPr>
          <w:sz w:val="22"/>
          <w:szCs w:val="22"/>
        </w:rPr>
      </w:pPr>
    </w:p>
    <w:p w:rsidR="00150D32" w:rsidRPr="003763FE" w:rsidRDefault="00150D32" w:rsidP="00644B01">
      <w:pPr>
        <w:pStyle w:val="Default"/>
        <w:rPr>
          <w:sz w:val="22"/>
          <w:szCs w:val="22"/>
        </w:rPr>
      </w:pPr>
      <w:r w:rsidRPr="003763FE">
        <w:rPr>
          <w:sz w:val="22"/>
          <w:szCs w:val="22"/>
        </w:rPr>
        <w:t>Sandnes Eiendomsselskap K</w:t>
      </w:r>
      <w:r w:rsidR="00DA7802" w:rsidRPr="003763FE">
        <w:rPr>
          <w:sz w:val="22"/>
          <w:szCs w:val="22"/>
        </w:rPr>
        <w:t>F</w:t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052733">
        <w:rPr>
          <w:sz w:val="22"/>
          <w:szCs w:val="22"/>
        </w:rPr>
        <w:tab/>
      </w:r>
      <w:r w:rsidR="00052733">
        <w:rPr>
          <w:sz w:val="22"/>
          <w:szCs w:val="22"/>
        </w:rPr>
        <w:tab/>
      </w:r>
      <w:r w:rsidR="00052733">
        <w:rPr>
          <w:sz w:val="22"/>
          <w:szCs w:val="22"/>
        </w:rPr>
        <w:tab/>
      </w:r>
      <w:r w:rsidR="0014736D">
        <w:rPr>
          <w:sz w:val="22"/>
          <w:szCs w:val="22"/>
        </w:rPr>
        <w:t>11</w:t>
      </w:r>
      <w:r w:rsidR="00DA7802" w:rsidRPr="003763FE">
        <w:rPr>
          <w:sz w:val="22"/>
          <w:szCs w:val="22"/>
        </w:rPr>
        <w:t>.</w:t>
      </w:r>
      <w:r w:rsidR="00441ACB" w:rsidRPr="003763FE">
        <w:rPr>
          <w:sz w:val="22"/>
          <w:szCs w:val="22"/>
        </w:rPr>
        <w:t>0</w:t>
      </w:r>
      <w:r w:rsidR="00B77757">
        <w:rPr>
          <w:sz w:val="22"/>
          <w:szCs w:val="22"/>
        </w:rPr>
        <w:t>4</w:t>
      </w:r>
      <w:r w:rsidR="00DA7802" w:rsidRPr="003763FE">
        <w:rPr>
          <w:sz w:val="22"/>
          <w:szCs w:val="22"/>
        </w:rPr>
        <w:t>.201</w:t>
      </w:r>
      <w:r w:rsidR="00B77757">
        <w:rPr>
          <w:sz w:val="22"/>
          <w:szCs w:val="22"/>
        </w:rPr>
        <w:t>6</w:t>
      </w:r>
    </w:p>
    <w:p w:rsidR="006D5BE2" w:rsidRPr="003763FE" w:rsidRDefault="006D5BE2" w:rsidP="00644B01">
      <w:pPr>
        <w:pStyle w:val="Default"/>
        <w:rPr>
          <w:sz w:val="22"/>
          <w:szCs w:val="22"/>
        </w:rPr>
      </w:pPr>
    </w:p>
    <w:p w:rsidR="00DA7802" w:rsidRDefault="00DA7802" w:rsidP="00644B01">
      <w:pPr>
        <w:pStyle w:val="Default"/>
        <w:rPr>
          <w:sz w:val="20"/>
          <w:szCs w:val="20"/>
        </w:rPr>
      </w:pPr>
    </w:p>
    <w:p w:rsidR="00430647" w:rsidRDefault="00430647" w:rsidP="00644B01">
      <w:pPr>
        <w:pStyle w:val="Ingenmellomrom"/>
      </w:pPr>
    </w:p>
    <w:p w:rsidR="00430647" w:rsidRDefault="001C5455" w:rsidP="00644B01">
      <w:pPr>
        <w:pStyle w:val="Ingenmellomrom"/>
        <w:rPr>
          <w:bCs/>
        </w:rPr>
      </w:pPr>
      <w:r>
        <w:rPr>
          <w:b/>
          <w:sz w:val="28"/>
          <w:szCs w:val="28"/>
          <w:u w:val="single"/>
        </w:rPr>
        <w:t xml:space="preserve">Prosjekt </w:t>
      </w:r>
      <w:r w:rsidR="00052733">
        <w:rPr>
          <w:b/>
          <w:sz w:val="28"/>
          <w:szCs w:val="28"/>
          <w:u w:val="single"/>
        </w:rPr>
        <w:t xml:space="preserve">4000300 </w:t>
      </w:r>
      <w:r>
        <w:rPr>
          <w:b/>
          <w:sz w:val="28"/>
          <w:szCs w:val="28"/>
          <w:u w:val="single"/>
        </w:rPr>
        <w:t xml:space="preserve">- </w:t>
      </w:r>
      <w:r w:rsidR="00052733">
        <w:rPr>
          <w:b/>
          <w:sz w:val="28"/>
          <w:szCs w:val="28"/>
          <w:u w:val="single"/>
        </w:rPr>
        <w:t>K</w:t>
      </w:r>
      <w:proofErr w:type="gramStart"/>
      <w:r w:rsidR="00052733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 xml:space="preserve"> </w:t>
      </w:r>
      <w:r w:rsidR="00052733">
        <w:rPr>
          <w:b/>
          <w:sz w:val="28"/>
          <w:szCs w:val="28"/>
          <w:u w:val="single"/>
        </w:rPr>
        <w:t xml:space="preserve"> kostnadsoverslag</w:t>
      </w:r>
      <w:proofErr w:type="gramEnd"/>
      <w:r w:rsidR="00052733">
        <w:rPr>
          <w:b/>
          <w:sz w:val="28"/>
          <w:szCs w:val="28"/>
          <w:u w:val="single"/>
        </w:rPr>
        <w:t xml:space="preserve"> 0 for solvarmeanlegg Austrått boas</w:t>
      </w:r>
      <w:r w:rsidR="0014736D">
        <w:rPr>
          <w:b/>
          <w:sz w:val="28"/>
          <w:szCs w:val="28"/>
          <w:u w:val="single"/>
        </w:rPr>
        <w:t xml:space="preserve"> </w:t>
      </w:r>
    </w:p>
    <w:p w:rsidR="003372AD" w:rsidRPr="00430647" w:rsidRDefault="003372AD" w:rsidP="00644B01">
      <w:pPr>
        <w:pStyle w:val="Ingenmellomrom"/>
        <w:rPr>
          <w:bCs/>
        </w:rPr>
      </w:pPr>
    </w:p>
    <w:p w:rsidR="00DE225C" w:rsidRPr="008F6606" w:rsidRDefault="00DE225C" w:rsidP="00644B01">
      <w:pPr>
        <w:pStyle w:val="Ingenmellomrom"/>
        <w:rPr>
          <w:b/>
          <w:sz w:val="24"/>
          <w:szCs w:val="24"/>
          <w:u w:val="single"/>
        </w:rPr>
      </w:pPr>
      <w:r w:rsidRPr="008F6606">
        <w:rPr>
          <w:b/>
          <w:sz w:val="24"/>
          <w:szCs w:val="24"/>
          <w:u w:val="single"/>
        </w:rPr>
        <w:t xml:space="preserve">1. </w:t>
      </w:r>
      <w:r w:rsidR="00A75BEC" w:rsidRPr="008F6606">
        <w:rPr>
          <w:b/>
          <w:sz w:val="24"/>
          <w:szCs w:val="24"/>
          <w:u w:val="single"/>
        </w:rPr>
        <w:t>BAKGRUNN FOR SAKEN</w:t>
      </w:r>
    </w:p>
    <w:p w:rsidR="00A75BEC" w:rsidRPr="000E4BA8" w:rsidRDefault="00A75BEC" w:rsidP="00644B01">
      <w:pPr>
        <w:pStyle w:val="Ingenmellomrom"/>
        <w:rPr>
          <w:b/>
        </w:rPr>
      </w:pPr>
    </w:p>
    <w:p w:rsidR="003763FE" w:rsidRPr="000E4BA8" w:rsidRDefault="003763FE" w:rsidP="003763FE">
      <w:pPr>
        <w:pStyle w:val="Ingenmellomrom"/>
      </w:pPr>
      <w:r w:rsidRPr="000E4BA8">
        <w:t>I denne sak legges kostnadsoppstilling</w:t>
      </w:r>
      <w:r w:rsidR="00561C44" w:rsidRPr="000E4BA8">
        <w:t xml:space="preserve"> K0</w:t>
      </w:r>
      <w:r w:rsidRPr="000E4BA8">
        <w:t xml:space="preserve"> frem for </w:t>
      </w:r>
      <w:r w:rsidR="00561C44" w:rsidRPr="000E4BA8">
        <w:t xml:space="preserve">bygging av </w:t>
      </w:r>
      <w:r w:rsidR="002A583A">
        <w:t xml:space="preserve">nytt </w:t>
      </w:r>
      <w:r w:rsidR="009A6C9C">
        <w:t>solvarmeanlegg</w:t>
      </w:r>
      <w:r w:rsidR="002A583A">
        <w:t xml:space="preserve"> for </w:t>
      </w:r>
      <w:r w:rsidR="0014736D">
        <w:t>Austrått BOAS</w:t>
      </w:r>
    </w:p>
    <w:p w:rsidR="003372AD" w:rsidRPr="000E4BA8" w:rsidRDefault="003372AD" w:rsidP="001B4833">
      <w:pPr>
        <w:pStyle w:val="Ingenmellomrom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972"/>
        <w:gridCol w:w="1434"/>
        <w:gridCol w:w="921"/>
        <w:gridCol w:w="587"/>
        <w:gridCol w:w="587"/>
        <w:gridCol w:w="587"/>
      </w:tblGrid>
      <w:tr w:rsidR="004F5E63" w:rsidRPr="000E4BA8" w:rsidTr="00751902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PROSJEKT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KALKYLE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BEVILGET FØR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2019</w:t>
            </w:r>
          </w:p>
        </w:tc>
      </w:tr>
      <w:tr w:rsidR="004F5E63" w:rsidRPr="000E4BA8" w:rsidTr="0075190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14736D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14736D" w:rsidP="00FE5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14736D" w:rsidP="00AB4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14736D" w:rsidP="00FE5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4F5E63" w:rsidP="00A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F5E63" w:rsidRPr="000E4BA8" w:rsidRDefault="004F5E63" w:rsidP="001B4833">
      <w:pPr>
        <w:pStyle w:val="Ingenmellomrom"/>
      </w:pPr>
    </w:p>
    <w:p w:rsidR="00FE5792" w:rsidRDefault="00FE5792" w:rsidP="001B4833">
      <w:pPr>
        <w:pStyle w:val="Ingenmellomrom"/>
      </w:pPr>
      <w:r w:rsidRPr="000E4BA8">
        <w:t>Prosjekt</w:t>
      </w:r>
      <w:r w:rsidR="003A3EFC">
        <w:t xml:space="preserve"> </w:t>
      </w:r>
      <w:r w:rsidR="0014736D">
        <w:t>4000300 Solvarme</w:t>
      </w:r>
      <w:r w:rsidR="009A6C9C">
        <w:t>anlegg</w:t>
      </w:r>
      <w:r w:rsidR="0014736D">
        <w:t xml:space="preserve"> Austrått BOAS</w:t>
      </w:r>
      <w:r w:rsidR="003A3EFC">
        <w:t xml:space="preserve"> </w:t>
      </w:r>
    </w:p>
    <w:p w:rsidR="00FE5792" w:rsidRDefault="00052733" w:rsidP="001B4833">
      <w:pPr>
        <w:pStyle w:val="Ingenmellomrom"/>
      </w:pPr>
      <w:r>
        <w:t>For inne</w:t>
      </w:r>
      <w:r w:rsidR="00FE5792">
        <w:t>værende periode</w:t>
      </w:r>
      <w:r w:rsidR="004A728B">
        <w:t>,</w:t>
      </w:r>
      <w:r w:rsidR="00FE5792">
        <w:t xml:space="preserve"> </w:t>
      </w:r>
      <w:r w:rsidR="004A728B">
        <w:t>ØP 2016</w:t>
      </w:r>
      <w:r>
        <w:t>-2019</w:t>
      </w:r>
      <w:r w:rsidR="004A728B">
        <w:t xml:space="preserve"> </w:t>
      </w:r>
      <w:r w:rsidR="00FE5792">
        <w:t xml:space="preserve">er det bevilget </w:t>
      </w:r>
      <w:r w:rsidR="0014736D">
        <w:t>3</w:t>
      </w:r>
      <w:r w:rsidR="00FE5792">
        <w:t>, 5 mil</w:t>
      </w:r>
      <w:r w:rsidR="0014736D">
        <w:t>l</w:t>
      </w:r>
      <w:r w:rsidR="00FE5792">
        <w:t xml:space="preserve">. </w:t>
      </w:r>
    </w:p>
    <w:p w:rsidR="00FE5792" w:rsidRDefault="00FE5792" w:rsidP="001B4833">
      <w:pPr>
        <w:pStyle w:val="Ingenmellomrom"/>
      </w:pPr>
    </w:p>
    <w:p w:rsidR="00034431" w:rsidRPr="008F6606" w:rsidRDefault="00034431" w:rsidP="001B4833">
      <w:pPr>
        <w:pStyle w:val="Ingenmellomrom"/>
        <w:rPr>
          <w:sz w:val="24"/>
          <w:szCs w:val="24"/>
        </w:rPr>
      </w:pPr>
    </w:p>
    <w:p w:rsidR="00DB58D9" w:rsidRDefault="00593436" w:rsidP="00A75BEC">
      <w:pPr>
        <w:rPr>
          <w:sz w:val="24"/>
          <w:szCs w:val="24"/>
        </w:rPr>
      </w:pPr>
      <w:r w:rsidRPr="008F6606">
        <w:rPr>
          <w:b/>
          <w:sz w:val="24"/>
          <w:szCs w:val="24"/>
          <w:u w:val="single"/>
        </w:rPr>
        <w:t xml:space="preserve">2. </w:t>
      </w:r>
      <w:r w:rsidR="001B4833" w:rsidRPr="008F6606">
        <w:rPr>
          <w:b/>
          <w:sz w:val="24"/>
          <w:szCs w:val="24"/>
          <w:u w:val="single"/>
        </w:rPr>
        <w:t>SAKSOPPLYSNINGER</w:t>
      </w:r>
    </w:p>
    <w:p w:rsidR="000E4BA8" w:rsidRPr="000E4BA8" w:rsidRDefault="000E4BA8" w:rsidP="000E4BA8">
      <w:pPr>
        <w:rPr>
          <w:u w:val="single"/>
        </w:rPr>
      </w:pPr>
      <w:r w:rsidRPr="000E4BA8">
        <w:rPr>
          <w:u w:val="single"/>
        </w:rPr>
        <w:t>Bakgrunn</w:t>
      </w:r>
    </w:p>
    <w:p w:rsidR="004A728B" w:rsidRPr="004A728B" w:rsidRDefault="0014736D" w:rsidP="004A728B">
      <w:pPr>
        <w:pStyle w:val="Ingenmellomrom"/>
      </w:pPr>
      <w:r>
        <w:t>Det er besluttet at Sandnes kommune skal</w:t>
      </w:r>
      <w:r w:rsidR="00052733">
        <w:t xml:space="preserve"> installere et solvarme</w:t>
      </w:r>
      <w:r w:rsidR="009A6C9C">
        <w:t xml:space="preserve">anlegg </w:t>
      </w:r>
      <w:r>
        <w:t>for Austrått BOAS</w:t>
      </w:r>
      <w:r w:rsidR="003A3EFC" w:rsidRPr="004A728B">
        <w:t>.</w:t>
      </w:r>
      <w:r w:rsidR="004A728B" w:rsidRPr="004A728B">
        <w:t xml:space="preserve"> </w:t>
      </w:r>
      <w:r>
        <w:t>Et solfangersystem installeres på tak og gir forvarmet varmtvann til tappevann, ventilasjon og oppvarming av bygg.</w:t>
      </w:r>
    </w:p>
    <w:p w:rsidR="0071080C" w:rsidRDefault="003A3EFC" w:rsidP="004F2169">
      <w:pPr>
        <w:pStyle w:val="Ingenmellomrom"/>
      </w:pPr>
      <w:r>
        <w:t xml:space="preserve"> </w:t>
      </w:r>
    </w:p>
    <w:p w:rsidR="00B47491" w:rsidRDefault="00B47491" w:rsidP="00DB58D9">
      <w:pPr>
        <w:pStyle w:val="Default"/>
        <w:rPr>
          <w:rFonts w:asciiTheme="minorHAnsi" w:hAnsiTheme="minorHAnsi" w:cs="Helvetica"/>
          <w:color w:val="333333"/>
          <w:sz w:val="22"/>
          <w:szCs w:val="22"/>
          <w:u w:val="single"/>
        </w:rPr>
      </w:pPr>
      <w:r w:rsidRPr="00B47491">
        <w:rPr>
          <w:rFonts w:asciiTheme="minorHAnsi" w:hAnsiTheme="minorHAnsi" w:cs="Helvetica"/>
          <w:color w:val="333333"/>
          <w:sz w:val="22"/>
          <w:szCs w:val="22"/>
          <w:u w:val="single"/>
        </w:rPr>
        <w:t>Miljøkrav</w:t>
      </w:r>
    </w:p>
    <w:p w:rsidR="00B47491" w:rsidRPr="00B47491" w:rsidRDefault="00B47491" w:rsidP="00DB58D9">
      <w:pPr>
        <w:pStyle w:val="Default"/>
        <w:rPr>
          <w:rFonts w:asciiTheme="minorHAnsi" w:hAnsiTheme="minorHAnsi" w:cs="Helvetica"/>
          <w:color w:val="333333"/>
          <w:sz w:val="22"/>
          <w:szCs w:val="22"/>
          <w:u w:val="single"/>
        </w:rPr>
      </w:pPr>
    </w:p>
    <w:p w:rsidR="00B47491" w:rsidRDefault="00B47491" w:rsidP="00B47491">
      <w:pPr>
        <w:pStyle w:val="Ingenmellomrom"/>
      </w:pPr>
      <w:r>
        <w:t xml:space="preserve">Prosjekt </w:t>
      </w:r>
      <w:r w:rsidRPr="003A2813">
        <w:t>er et resultat og konkretiseri</w:t>
      </w:r>
      <w:r>
        <w:t>ng av kommunens vedtatte planer for bruk av stasjonær energibruk, hvor oppvarming er basert på vannb</w:t>
      </w:r>
      <w:r w:rsidR="00052733">
        <w:t>å</w:t>
      </w:r>
      <w:r>
        <w:t>ren energibærer. Prosjektet er i tråd med nasjonal klimapolitikk og kommunens vedtatte handlingsplan for energi og klima.</w:t>
      </w:r>
    </w:p>
    <w:p w:rsidR="0014736D" w:rsidRDefault="0014736D" w:rsidP="00B47491">
      <w:pPr>
        <w:pStyle w:val="Ingenmellomrom"/>
      </w:pPr>
    </w:p>
    <w:p w:rsidR="00C47B89" w:rsidRDefault="00C47B89" w:rsidP="00DB58D9">
      <w:pPr>
        <w:pStyle w:val="Default"/>
        <w:rPr>
          <w:rFonts w:asciiTheme="minorHAnsi" w:hAnsiTheme="minorHAnsi" w:cs="Helvetica"/>
          <w:color w:val="333333"/>
          <w:sz w:val="22"/>
          <w:szCs w:val="22"/>
          <w:u w:val="single"/>
        </w:rPr>
      </w:pPr>
      <w:r w:rsidRPr="00C47B89">
        <w:rPr>
          <w:rFonts w:asciiTheme="minorHAnsi" w:hAnsiTheme="minorHAnsi" w:cs="Helvetica"/>
          <w:color w:val="333333"/>
          <w:sz w:val="22"/>
          <w:szCs w:val="22"/>
          <w:u w:val="single"/>
        </w:rPr>
        <w:t>Konsept</w:t>
      </w:r>
    </w:p>
    <w:p w:rsidR="00C47B89" w:rsidRDefault="00C47B89" w:rsidP="00C47B89">
      <w:pPr>
        <w:pStyle w:val="Ingenmellomrom"/>
      </w:pPr>
    </w:p>
    <w:p w:rsidR="0071080C" w:rsidRDefault="00C47B89" w:rsidP="00C47B89">
      <w:pPr>
        <w:pStyle w:val="Ingenmellomrom"/>
      </w:pPr>
      <w:r>
        <w:t xml:space="preserve">Det er i forprosjekt utarbeidet en helhetlig plan for </w:t>
      </w:r>
      <w:r w:rsidR="009A6C9C">
        <w:t>etablerin</w:t>
      </w:r>
      <w:r w:rsidR="00052733">
        <w:t>g av solvarme</w:t>
      </w:r>
      <w:r w:rsidR="009A6C9C">
        <w:t>anlegget</w:t>
      </w:r>
      <w:r>
        <w:t>.</w:t>
      </w:r>
      <w:r w:rsidR="0071080C">
        <w:t xml:space="preserve"> </w:t>
      </w:r>
      <w:r w:rsidR="0014736D">
        <w:t>Anlegget skal bestå av 200 m2 panele</w:t>
      </w:r>
      <w:r w:rsidR="00052733">
        <w:t>r</w:t>
      </w:r>
      <w:r w:rsidR="0014736D">
        <w:t xml:space="preserve"> som skal installeres med en </w:t>
      </w:r>
      <w:r w:rsidR="00052733">
        <w:t>gitt vinkel på taket av service</w:t>
      </w:r>
      <w:r w:rsidR="0014736D">
        <w:t>boligene</w:t>
      </w:r>
      <w:r w:rsidR="00052733">
        <w:t>. D</w:t>
      </w:r>
      <w:r w:rsidR="0014736D">
        <w:t xml:space="preserve">isse skal produsere forvarmet varmtvann til tappevann, ventilasjon og etter hvert vannbåren oppvarming i byggene. Dette blir et supplement til fremtidig oppkobling til fjernvarme produsert i </w:t>
      </w:r>
      <w:proofErr w:type="spellStart"/>
      <w:r w:rsidR="0014736D">
        <w:t>Iglemyr</w:t>
      </w:r>
      <w:proofErr w:type="spellEnd"/>
      <w:r w:rsidR="0014736D">
        <w:t xml:space="preserve"> bioenergise</w:t>
      </w:r>
      <w:r w:rsidR="00A72BF7">
        <w:t xml:space="preserve">ntral som skal </w:t>
      </w:r>
      <w:r w:rsidR="00052733">
        <w:t>er under bygging</w:t>
      </w:r>
      <w:r w:rsidR="0014736D">
        <w:t xml:space="preserve">. </w:t>
      </w:r>
    </w:p>
    <w:p w:rsidR="00A72BF7" w:rsidRDefault="00A72BF7" w:rsidP="00C47B89">
      <w:pPr>
        <w:pStyle w:val="Ingenmellomrom"/>
      </w:pPr>
    </w:p>
    <w:p w:rsidR="00DB58D9" w:rsidRPr="00C47B89" w:rsidRDefault="00DB58D9" w:rsidP="00A75BEC">
      <w:r w:rsidRPr="00C47B89">
        <w:t>Arbeidene består av følgende deler:</w:t>
      </w:r>
    </w:p>
    <w:p w:rsidR="00DB58D9" w:rsidRDefault="001C5455" w:rsidP="00DB58D9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Installasjon av solfanger</w:t>
      </w:r>
      <w:r w:rsidR="00A72BF7">
        <w:rPr>
          <w:sz w:val="22"/>
          <w:szCs w:val="22"/>
        </w:rPr>
        <w:t>paneler på tak</w:t>
      </w:r>
    </w:p>
    <w:p w:rsidR="000E4BA8" w:rsidRDefault="00A72BF7" w:rsidP="00DB58D9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Etablering av rørledningsnett frem til varmtvannsforbrukere i bygget</w:t>
      </w:r>
    </w:p>
    <w:p w:rsidR="00DB58D9" w:rsidRDefault="00DB58D9" w:rsidP="00DB58D9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Installasjon av styringssystem</w:t>
      </w:r>
    </w:p>
    <w:p w:rsidR="00DB58D9" w:rsidRPr="00DB58D9" w:rsidRDefault="00DB58D9" w:rsidP="00A75BEC">
      <w:pPr>
        <w:rPr>
          <w:sz w:val="24"/>
          <w:szCs w:val="24"/>
        </w:rPr>
      </w:pPr>
    </w:p>
    <w:p w:rsidR="00DB58D9" w:rsidRDefault="00DB58D9" w:rsidP="00DB58D9">
      <w:pPr>
        <w:pStyle w:val="Ingenmellomrom"/>
        <w:rPr>
          <w:u w:val="single"/>
        </w:rPr>
      </w:pPr>
      <w:r w:rsidRPr="00DE225C">
        <w:rPr>
          <w:u w:val="single"/>
        </w:rPr>
        <w:t>An</w:t>
      </w:r>
      <w:r w:rsidR="001B63C0">
        <w:rPr>
          <w:u w:val="single"/>
        </w:rPr>
        <w:t>skaffelsen</w:t>
      </w:r>
      <w:r w:rsidRPr="00DE225C">
        <w:rPr>
          <w:u w:val="single"/>
        </w:rPr>
        <w:t xml:space="preserve"> </w:t>
      </w:r>
    </w:p>
    <w:p w:rsidR="00D81DC9" w:rsidRDefault="00D81DC9" w:rsidP="00DB58D9">
      <w:pPr>
        <w:pStyle w:val="Ingenmellomrom"/>
        <w:rPr>
          <w:u w:val="single"/>
        </w:rPr>
      </w:pPr>
    </w:p>
    <w:p w:rsidR="00A43CFC" w:rsidRDefault="00704B90" w:rsidP="00420F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Anskaffelsen omfattes Lov om offentlige anskaffelser og er tiltenkt som en </w:t>
      </w:r>
      <w:r w:rsidR="00A72BF7">
        <w:rPr>
          <w:sz w:val="22"/>
          <w:szCs w:val="22"/>
        </w:rPr>
        <w:t>total</w:t>
      </w:r>
      <w:r>
        <w:rPr>
          <w:sz w:val="22"/>
          <w:szCs w:val="22"/>
        </w:rPr>
        <w:t xml:space="preserve">entreprise. Utarbeidelse av </w:t>
      </w:r>
      <w:r w:rsidR="001C5455">
        <w:rPr>
          <w:sz w:val="22"/>
          <w:szCs w:val="22"/>
        </w:rPr>
        <w:t>konkurransegrunnlag</w:t>
      </w:r>
      <w:r>
        <w:rPr>
          <w:sz w:val="22"/>
          <w:szCs w:val="22"/>
        </w:rPr>
        <w:t xml:space="preserve"> tas i samarbeide med rådgiver anskaffelser.</w:t>
      </w:r>
      <w:r w:rsidR="001B63C0">
        <w:rPr>
          <w:sz w:val="22"/>
          <w:szCs w:val="22"/>
        </w:rPr>
        <w:t xml:space="preserve"> </w:t>
      </w:r>
    </w:p>
    <w:p w:rsidR="00711D82" w:rsidRDefault="00711D82" w:rsidP="00644B01">
      <w:pPr>
        <w:pStyle w:val="Ingenmellomrom"/>
        <w:rPr>
          <w:u w:val="single"/>
        </w:rPr>
      </w:pPr>
    </w:p>
    <w:p w:rsidR="004F2169" w:rsidRDefault="00B463E3" w:rsidP="004F2169">
      <w:pPr>
        <w:pStyle w:val="Ingenmellomrom"/>
        <w:rPr>
          <w:u w:val="single"/>
        </w:rPr>
      </w:pPr>
      <w:r>
        <w:rPr>
          <w:u w:val="single"/>
        </w:rPr>
        <w:t>Kostnadsoppstilling</w:t>
      </w:r>
      <w:r w:rsidR="004F2169" w:rsidRPr="00DE225C">
        <w:rPr>
          <w:u w:val="single"/>
        </w:rPr>
        <w:t xml:space="preserve"> </w:t>
      </w:r>
    </w:p>
    <w:p w:rsidR="00AA04C4" w:rsidRDefault="00AA04C4" w:rsidP="004F2169">
      <w:pPr>
        <w:pStyle w:val="Ingenmellomrom"/>
        <w:rPr>
          <w:u w:val="single"/>
        </w:rPr>
      </w:pPr>
    </w:p>
    <w:tbl>
      <w:tblPr>
        <w:tblW w:w="6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1520"/>
        <w:gridCol w:w="1360"/>
      </w:tblGrid>
      <w:tr w:rsidR="00AA04C4" w:rsidRPr="00AA04C4" w:rsidTr="00AA04C4">
        <w:trPr>
          <w:trHeight w:val="25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C4" w:rsidRPr="00AA04C4" w:rsidRDefault="00AA04C4" w:rsidP="00AA0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4C4" w:rsidRPr="00AA04C4" w:rsidRDefault="00AA04C4" w:rsidP="00AA0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K0</w:t>
            </w:r>
          </w:p>
        </w:tc>
      </w:tr>
      <w:tr w:rsidR="00AA04C4" w:rsidRPr="00AA04C4" w:rsidTr="00AA04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1.00 Felleskostnad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122E07" w:rsidP="00AA04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</w:t>
            </w:r>
            <w:r w:rsidR="00A72BF7">
              <w:rPr>
                <w:rFonts w:ascii="Arial" w:eastAsia="Times New Roman" w:hAnsi="Arial" w:cs="Arial"/>
                <w:sz w:val="16"/>
                <w:szCs w:val="16"/>
              </w:rPr>
              <w:t>0</w:t>
            </w:r>
            <w:r w:rsidR="00AA04C4"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000</w:t>
            </w:r>
          </w:p>
        </w:tc>
      </w:tr>
      <w:tr w:rsidR="00AA04C4" w:rsidRPr="00AA04C4" w:rsidTr="00AA04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2.00 Bygging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122E07" w:rsidP="00AA04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 w:rsidR="00A72BF7">
              <w:rPr>
                <w:rFonts w:ascii="Arial" w:eastAsia="Times New Roman" w:hAnsi="Arial" w:cs="Arial"/>
                <w:sz w:val="16"/>
                <w:szCs w:val="16"/>
              </w:rPr>
              <w:t xml:space="preserve">25 </w:t>
            </w:r>
            <w:r w:rsidR="00AA04C4" w:rsidRPr="00AA04C4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</w:tr>
      <w:tr w:rsidR="00AA04C4" w:rsidRPr="00AA04C4" w:rsidTr="00AA04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3.00 VVS- </w:t>
            </w:r>
            <w:proofErr w:type="spellStart"/>
            <w:r w:rsidRPr="00AA04C4">
              <w:rPr>
                <w:rFonts w:ascii="Arial" w:eastAsia="Times New Roman" w:hAnsi="Arial" w:cs="Arial"/>
                <w:sz w:val="16"/>
                <w:szCs w:val="16"/>
              </w:rPr>
              <w:t>inst</w:t>
            </w:r>
            <w:proofErr w:type="spellEnd"/>
            <w:r w:rsidRPr="00AA04C4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72BF7" w:rsidP="00AA04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6F4B5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800 </w:t>
            </w:r>
            <w:r w:rsidR="00AA04C4" w:rsidRPr="00AA04C4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</w:tr>
      <w:tr w:rsidR="00AA04C4" w:rsidRPr="00AA04C4" w:rsidTr="00AA04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4.00 El. </w:t>
            </w:r>
            <w:proofErr w:type="spellStart"/>
            <w:r w:rsidRPr="00AA04C4">
              <w:rPr>
                <w:rFonts w:ascii="Arial" w:eastAsia="Times New Roman" w:hAnsi="Arial" w:cs="Arial"/>
                <w:sz w:val="16"/>
                <w:szCs w:val="16"/>
              </w:rPr>
              <w:t>inst</w:t>
            </w:r>
            <w:proofErr w:type="spellEnd"/>
            <w:r w:rsidRPr="00AA04C4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175 000</w:t>
            </w:r>
          </w:p>
        </w:tc>
      </w:tr>
      <w:tr w:rsidR="00AA04C4" w:rsidRPr="00AA04C4" w:rsidTr="00AA04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5.00 Tele- og kont. int.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122E07" w:rsidP="00AA04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</w:t>
            </w:r>
            <w:r w:rsidR="00AA04C4"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000</w:t>
            </w:r>
          </w:p>
        </w:tc>
      </w:tr>
      <w:tr w:rsidR="00AA04C4" w:rsidRPr="00AA04C4" w:rsidTr="00AA04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6.00 Andre </w:t>
            </w:r>
            <w:proofErr w:type="spellStart"/>
            <w:r w:rsidRPr="00AA04C4">
              <w:rPr>
                <w:rFonts w:ascii="Arial" w:eastAsia="Times New Roman" w:hAnsi="Arial" w:cs="Arial"/>
                <w:sz w:val="16"/>
                <w:szCs w:val="16"/>
              </w:rPr>
              <w:t>inst</w:t>
            </w:r>
            <w:proofErr w:type="spellEnd"/>
            <w:r w:rsidRPr="00AA04C4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122E07" w:rsidP="00AA04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  <w:r w:rsidR="00AA04C4"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000</w:t>
            </w:r>
          </w:p>
        </w:tc>
      </w:tr>
      <w:tr w:rsidR="00AA04C4" w:rsidRPr="00AA04C4" w:rsidTr="00AA04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SUM 1-6 HUSKOSTNAD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6F4B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</w:t>
            </w:r>
            <w:r w:rsidR="006F4B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2 740 000,00</w:t>
            </w:r>
          </w:p>
        </w:tc>
      </w:tr>
      <w:tr w:rsidR="00AA04C4" w:rsidRPr="00AA04C4" w:rsidTr="00AA04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7.00 Utendørsanlegg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AA04C4" w:rsidRPr="00AA04C4" w:rsidTr="00AA04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SUM 1-7 ENTR. KOSTNAD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6F4B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</w:t>
            </w:r>
            <w:r w:rsidR="006F4B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2 740</w:t>
            </w: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000,00 </w:t>
            </w:r>
          </w:p>
        </w:tc>
      </w:tr>
      <w:tr w:rsidR="00AA04C4" w:rsidRPr="00AA04C4" w:rsidTr="00AA04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8.00 Generelle kostnader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6F4B57" w:rsidP="00AA04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350</w:t>
            </w:r>
            <w:r w:rsidR="00AA04C4"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000</w:t>
            </w:r>
          </w:p>
        </w:tc>
      </w:tr>
      <w:tr w:rsidR="00AA04C4" w:rsidRPr="00AA04C4" w:rsidTr="00AA04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SUM 1-8 BYGGEKOSTNAD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6F4B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</w:t>
            </w:r>
            <w:r w:rsidR="006F4B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3 090</w:t>
            </w: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000,00 </w:t>
            </w:r>
          </w:p>
        </w:tc>
      </w:tr>
      <w:tr w:rsidR="00AA04C4" w:rsidRPr="00AA04C4" w:rsidTr="00AA04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9.00 Spesielle kostnader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6F4B57" w:rsidP="00AA04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200 000</w:t>
            </w:r>
          </w:p>
        </w:tc>
      </w:tr>
      <w:tr w:rsidR="00AA04C4" w:rsidRPr="00AA04C4" w:rsidTr="00AA04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SUM 1-9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6F4B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</w:t>
            </w:r>
            <w:r w:rsidR="006F4B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3 290 000</w:t>
            </w: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,00 </w:t>
            </w:r>
          </w:p>
        </w:tc>
      </w:tr>
      <w:tr w:rsidR="00AA04C4" w:rsidRPr="00AA04C4" w:rsidTr="00AA04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10.00 Marginer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6F4B57" w:rsidP="00AA04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210 000</w:t>
            </w:r>
          </w:p>
        </w:tc>
      </w:tr>
      <w:tr w:rsidR="00AA04C4" w:rsidRPr="00AA04C4" w:rsidTr="00AA04C4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SUM 0-10 PROSJEKTKOSTNAD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AA0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C4" w:rsidRPr="00AA04C4" w:rsidRDefault="00AA04C4" w:rsidP="006F4B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</w:t>
            </w:r>
            <w:r w:rsidR="006F4B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3 500</w:t>
            </w: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6F4B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,00 </w:t>
            </w:r>
          </w:p>
        </w:tc>
      </w:tr>
    </w:tbl>
    <w:p w:rsidR="00AA04C4" w:rsidRDefault="00AA04C4" w:rsidP="004F2169">
      <w:pPr>
        <w:pStyle w:val="Ingenmellomrom"/>
        <w:rPr>
          <w:u w:val="single"/>
        </w:rPr>
      </w:pPr>
    </w:p>
    <w:p w:rsidR="00D87B75" w:rsidRDefault="00D87B75" w:rsidP="00421A64">
      <w:pPr>
        <w:pStyle w:val="Default"/>
        <w:rPr>
          <w:sz w:val="22"/>
          <w:szCs w:val="22"/>
          <w:u w:val="single"/>
        </w:rPr>
      </w:pPr>
    </w:p>
    <w:p w:rsidR="00A43CFC" w:rsidRDefault="00A43CFC" w:rsidP="00421A64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Fremdrift</w:t>
      </w:r>
    </w:p>
    <w:p w:rsidR="00A43CFC" w:rsidRDefault="00A43CFC" w:rsidP="00A43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43CFC" w:rsidRPr="005E315B" w:rsidRDefault="00704B90" w:rsidP="00A43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På bakgrunn av skisseprosjektet planlegges utlysning av prosjektet på Doffin i slutten av </w:t>
      </w:r>
      <w:r w:rsidR="009A6C9C">
        <w:rPr>
          <w:rFonts w:ascii="Calibri" w:hAnsi="Calibri" w:cs="Calibri"/>
          <w:color w:val="000000"/>
        </w:rPr>
        <w:t>mai</w:t>
      </w:r>
      <w:r>
        <w:rPr>
          <w:rFonts w:ascii="Calibri" w:hAnsi="Calibri" w:cs="Calibri"/>
          <w:color w:val="000000"/>
        </w:rPr>
        <w:t>. Ferdigstillelse forventes 4 kvartal 2016.</w:t>
      </w:r>
    </w:p>
    <w:p w:rsidR="00D81DC9" w:rsidRDefault="00D81DC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C5455" w:rsidRDefault="001C545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F6606" w:rsidRDefault="003763FE" w:rsidP="003763F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Forslag til vedtak:</w:t>
      </w:r>
    </w:p>
    <w:p w:rsidR="008F6606" w:rsidRPr="004F2169" w:rsidRDefault="008F6606" w:rsidP="004F2169">
      <w:pPr>
        <w:pStyle w:val="Innrykk"/>
        <w:numPr>
          <w:ilvl w:val="0"/>
          <w:numId w:val="14"/>
        </w:numPr>
        <w:rPr>
          <w:rFonts w:asciiTheme="minorHAnsi" w:hAnsiTheme="minorHAnsi"/>
          <w:szCs w:val="22"/>
        </w:rPr>
      </w:pPr>
      <w:r w:rsidRPr="004F2169">
        <w:rPr>
          <w:rFonts w:asciiTheme="minorHAnsi" w:hAnsiTheme="minorHAnsi"/>
          <w:szCs w:val="22"/>
          <w:lang w:val="nb-NO"/>
        </w:rPr>
        <w:t xml:space="preserve">Kostnadsoverslag </w:t>
      </w:r>
      <w:r w:rsidR="001206FA" w:rsidRPr="009A6C9C">
        <w:rPr>
          <w:rFonts w:asciiTheme="minorHAnsi" w:hAnsiTheme="minorHAnsi"/>
          <w:szCs w:val="22"/>
          <w:lang w:val="nb-NO"/>
        </w:rPr>
        <w:t>K</w:t>
      </w:r>
      <w:r w:rsidR="00C842B4" w:rsidRPr="009A6C9C">
        <w:rPr>
          <w:rFonts w:asciiTheme="minorHAnsi" w:hAnsiTheme="minorHAnsi"/>
          <w:szCs w:val="22"/>
          <w:lang w:val="nb-NO"/>
        </w:rPr>
        <w:t>0</w:t>
      </w:r>
      <w:r w:rsidRPr="009A6C9C">
        <w:rPr>
          <w:rFonts w:asciiTheme="minorHAnsi" w:hAnsiTheme="minorHAnsi"/>
          <w:szCs w:val="22"/>
          <w:lang w:val="nb-NO"/>
        </w:rPr>
        <w:t xml:space="preserve"> for </w:t>
      </w:r>
      <w:r w:rsidR="009A6C9C" w:rsidRPr="009A6C9C">
        <w:rPr>
          <w:rFonts w:asciiTheme="minorHAnsi" w:hAnsiTheme="minorHAnsi"/>
        </w:rPr>
        <w:t>bygging av nytt solvarme anlegg for Austrått BOAS</w:t>
      </w:r>
      <w:r w:rsidR="009A6C9C" w:rsidRPr="004F2169">
        <w:rPr>
          <w:rFonts w:asciiTheme="minorHAnsi" w:hAnsiTheme="minorHAnsi"/>
          <w:szCs w:val="22"/>
          <w:lang w:val="nb-NO"/>
        </w:rPr>
        <w:t xml:space="preserve"> </w:t>
      </w:r>
      <w:r w:rsidR="003763FE" w:rsidRPr="004F2169">
        <w:rPr>
          <w:rFonts w:asciiTheme="minorHAnsi" w:hAnsiTheme="minorHAnsi"/>
          <w:szCs w:val="22"/>
          <w:lang w:val="nb-NO"/>
        </w:rPr>
        <w:t>godkjennes</w:t>
      </w:r>
      <w:r w:rsidR="001C5455">
        <w:rPr>
          <w:rFonts w:asciiTheme="minorHAnsi" w:hAnsiTheme="minorHAnsi"/>
          <w:szCs w:val="22"/>
          <w:lang w:val="nb-NO"/>
        </w:rPr>
        <w:t xml:space="preserve"> med en prosjektramme på 3,5 </w:t>
      </w:r>
      <w:proofErr w:type="spellStart"/>
      <w:r w:rsidR="001C5455">
        <w:rPr>
          <w:rFonts w:asciiTheme="minorHAnsi" w:hAnsiTheme="minorHAnsi"/>
          <w:szCs w:val="22"/>
          <w:lang w:val="nb-NO"/>
        </w:rPr>
        <w:t>mill</w:t>
      </w:r>
      <w:proofErr w:type="spellEnd"/>
      <w:r w:rsidR="001C5455">
        <w:rPr>
          <w:rFonts w:asciiTheme="minorHAnsi" w:hAnsiTheme="minorHAnsi"/>
          <w:szCs w:val="22"/>
          <w:lang w:val="nb-NO"/>
        </w:rPr>
        <w:t xml:space="preserve"> kr.</w:t>
      </w:r>
    </w:p>
    <w:p w:rsidR="00B7397B" w:rsidRPr="004F2169" w:rsidRDefault="001206FA" w:rsidP="004F2169">
      <w:pPr>
        <w:pStyle w:val="Innrykk"/>
        <w:numPr>
          <w:ilvl w:val="0"/>
          <w:numId w:val="14"/>
        </w:numPr>
        <w:rPr>
          <w:rFonts w:asciiTheme="minorHAnsi" w:hAnsiTheme="minorHAnsi"/>
          <w:szCs w:val="22"/>
        </w:rPr>
      </w:pPr>
      <w:proofErr w:type="spellStart"/>
      <w:r w:rsidRPr="004F2169">
        <w:rPr>
          <w:rFonts w:asciiTheme="minorHAnsi" w:hAnsiTheme="minorHAnsi"/>
          <w:szCs w:val="22"/>
        </w:rPr>
        <w:t>Anbudskonkurranse</w:t>
      </w:r>
      <w:proofErr w:type="spellEnd"/>
      <w:r w:rsidR="00FE5792">
        <w:rPr>
          <w:rFonts w:asciiTheme="minorHAnsi" w:hAnsiTheme="minorHAnsi"/>
          <w:szCs w:val="22"/>
        </w:rPr>
        <w:t xml:space="preserve">  for</w:t>
      </w:r>
      <w:r w:rsidR="00B77759">
        <w:rPr>
          <w:rFonts w:asciiTheme="minorHAnsi" w:hAnsiTheme="minorHAnsi"/>
          <w:szCs w:val="22"/>
        </w:rPr>
        <w:t xml:space="preserve"> </w:t>
      </w:r>
      <w:r w:rsidR="009A6C9C">
        <w:rPr>
          <w:rFonts w:asciiTheme="minorHAnsi" w:hAnsiTheme="minorHAnsi"/>
          <w:szCs w:val="22"/>
        </w:rPr>
        <w:t>teknisk total</w:t>
      </w:r>
      <w:r w:rsidR="003A515B" w:rsidRPr="004F2169">
        <w:rPr>
          <w:rFonts w:asciiTheme="minorHAnsi" w:hAnsiTheme="minorHAnsi"/>
          <w:szCs w:val="22"/>
        </w:rPr>
        <w:t>entreprise utlyses</w:t>
      </w:r>
      <w:r w:rsidR="001C5455">
        <w:rPr>
          <w:rFonts w:asciiTheme="minorHAnsi" w:hAnsiTheme="minorHAnsi"/>
          <w:szCs w:val="22"/>
        </w:rPr>
        <w:t>.</w:t>
      </w:r>
    </w:p>
    <w:p w:rsidR="008F6606" w:rsidRPr="004F2169" w:rsidRDefault="008F6606" w:rsidP="008F6606">
      <w:pPr>
        <w:keepNext/>
        <w:rPr>
          <w:rFonts w:cs="Times New Roman"/>
          <w:lang w:val="nn-NO"/>
        </w:rPr>
      </w:pPr>
    </w:p>
    <w:p w:rsidR="00B77757" w:rsidRPr="004F2169" w:rsidRDefault="00B77757" w:rsidP="008F6606">
      <w:pPr>
        <w:keepNext/>
        <w:rPr>
          <w:rFonts w:cs="Times New Roman"/>
          <w:lang w:val="nn-NO"/>
        </w:rPr>
      </w:pPr>
    </w:p>
    <w:p w:rsidR="008F6606" w:rsidRPr="004F2169" w:rsidRDefault="008F6606" w:rsidP="008F6606">
      <w:pPr>
        <w:keepNext/>
        <w:rPr>
          <w:rFonts w:cs="Times New Roman"/>
          <w:lang w:val="nn-NO"/>
        </w:rPr>
      </w:pPr>
      <w:r w:rsidRPr="004F2169">
        <w:rPr>
          <w:rFonts w:cs="Times New Roman"/>
          <w:lang w:val="nn-NO"/>
        </w:rPr>
        <w:t>Sandnes</w:t>
      </w:r>
      <w:r w:rsidR="004F2169" w:rsidRPr="004F2169">
        <w:rPr>
          <w:rFonts w:cs="Times New Roman"/>
          <w:lang w:val="nn-NO"/>
        </w:rPr>
        <w:t xml:space="preserve"> </w:t>
      </w:r>
      <w:proofErr w:type="spellStart"/>
      <w:r w:rsidR="00356136" w:rsidRPr="004F2169">
        <w:rPr>
          <w:rFonts w:cs="Times New Roman"/>
          <w:lang w:val="nn-NO"/>
        </w:rPr>
        <w:t>Eiendomselskap</w:t>
      </w:r>
      <w:proofErr w:type="spellEnd"/>
      <w:r w:rsidR="004F2169" w:rsidRPr="004F2169">
        <w:rPr>
          <w:rFonts w:cs="Times New Roman"/>
          <w:lang w:val="nn-NO"/>
        </w:rPr>
        <w:t xml:space="preserve"> KF</w:t>
      </w:r>
      <w:r w:rsidRPr="004F2169">
        <w:rPr>
          <w:rFonts w:cs="Times New Roman"/>
          <w:lang w:val="nn-NO"/>
        </w:rPr>
        <w:t xml:space="preserve">, </w:t>
      </w:r>
      <w:r w:rsidR="009A6C9C">
        <w:rPr>
          <w:rFonts w:cs="Times New Roman"/>
          <w:lang w:val="nn-NO"/>
        </w:rPr>
        <w:t>11</w:t>
      </w:r>
      <w:r w:rsidR="003763FE" w:rsidRPr="004F2169">
        <w:rPr>
          <w:rFonts w:cs="Times New Roman"/>
          <w:lang w:val="nn-NO"/>
        </w:rPr>
        <w:t>.0</w:t>
      </w:r>
      <w:r w:rsidR="00704B90">
        <w:rPr>
          <w:rFonts w:cs="Times New Roman"/>
          <w:lang w:val="nn-NO"/>
        </w:rPr>
        <w:t>4</w:t>
      </w:r>
      <w:r w:rsidRPr="004F2169">
        <w:rPr>
          <w:rFonts w:cs="Times New Roman"/>
          <w:lang w:val="nn-NO"/>
        </w:rPr>
        <w:t>.201</w:t>
      </w:r>
      <w:r w:rsidR="001206FA" w:rsidRPr="004F2169">
        <w:rPr>
          <w:rFonts w:cs="Times New Roman"/>
          <w:lang w:val="nn-NO"/>
        </w:rPr>
        <w:t>6</w:t>
      </w:r>
    </w:p>
    <w:p w:rsidR="008F6606" w:rsidRPr="004F2169" w:rsidRDefault="008F6606" w:rsidP="008F6606">
      <w:pPr>
        <w:rPr>
          <w:rFonts w:cs="Times New Roman"/>
        </w:rPr>
      </w:pPr>
    </w:p>
    <w:p w:rsidR="008F6606" w:rsidRPr="004F2169" w:rsidRDefault="008F6606" w:rsidP="008F6606">
      <w:pPr>
        <w:rPr>
          <w:rFonts w:cs="Times New Roman"/>
        </w:rPr>
      </w:pPr>
      <w:r w:rsidRPr="004F2169">
        <w:rPr>
          <w:rFonts w:cs="Times New Roman"/>
        </w:rPr>
        <w:t>Torbjørn Sterri</w:t>
      </w:r>
    </w:p>
    <w:p w:rsidR="00711D82" w:rsidRPr="004F2169" w:rsidRDefault="003A515B" w:rsidP="00D81DC9">
      <w:pPr>
        <w:rPr>
          <w:rFonts w:cs="Times New Roman"/>
        </w:rPr>
      </w:pPr>
      <w:r w:rsidRPr="004F2169">
        <w:rPr>
          <w:rFonts w:cs="Times New Roman"/>
        </w:rPr>
        <w:t xml:space="preserve">Daglig </w:t>
      </w:r>
      <w:r w:rsidR="003763FE" w:rsidRPr="004F2169">
        <w:rPr>
          <w:rFonts w:cs="Times New Roman"/>
        </w:rPr>
        <w:t>leder</w:t>
      </w:r>
      <w:r w:rsidRPr="004F2169">
        <w:rPr>
          <w:rFonts w:cs="Times New Roman"/>
        </w:rPr>
        <w:t xml:space="preserve"> Sandnes </w:t>
      </w:r>
      <w:r w:rsidR="004F2169" w:rsidRPr="004F2169">
        <w:rPr>
          <w:rFonts w:cs="Times New Roman"/>
        </w:rPr>
        <w:t>Eiendomsselskap</w:t>
      </w:r>
      <w:r w:rsidRPr="004F2169">
        <w:rPr>
          <w:rFonts w:cs="Times New Roman"/>
        </w:rPr>
        <w:t xml:space="preserve"> KF</w:t>
      </w:r>
    </w:p>
    <w:p w:rsidR="003A515B" w:rsidRDefault="003A515B" w:rsidP="00D81DC9">
      <w:pPr>
        <w:rPr>
          <w:rFonts w:ascii="Times New Roman" w:hAnsi="Times New Roman" w:cs="Times New Roman"/>
          <w:sz w:val="24"/>
          <w:szCs w:val="24"/>
        </w:rPr>
      </w:pPr>
    </w:p>
    <w:p w:rsidR="004F2169" w:rsidRDefault="004F2169" w:rsidP="00D81DC9">
      <w:pPr>
        <w:rPr>
          <w:rFonts w:ascii="Times New Roman" w:hAnsi="Times New Roman" w:cs="Times New Roman"/>
          <w:sz w:val="24"/>
          <w:szCs w:val="24"/>
        </w:rPr>
      </w:pPr>
    </w:p>
    <w:p w:rsidR="004F2169" w:rsidRDefault="001C5455" w:rsidP="00D81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Vedlegg: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Skisse som viser plassering av solcellepaneler på tak av serviceleiligheter</w:t>
      </w:r>
    </w:p>
    <w:sectPr w:rsidR="004F2169" w:rsidSect="00C918DC">
      <w:headerReference w:type="default" r:id="rId7"/>
      <w:pgSz w:w="11906" w:h="16838"/>
      <w:pgMar w:top="2373" w:right="1274" w:bottom="1417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9CD" w:rsidRDefault="00B819CD" w:rsidP="006D5BE2">
      <w:pPr>
        <w:spacing w:after="0" w:line="240" w:lineRule="auto"/>
      </w:pPr>
      <w:r>
        <w:separator/>
      </w:r>
    </w:p>
  </w:endnote>
  <w:endnote w:type="continuationSeparator" w:id="0">
    <w:p w:rsidR="00B819CD" w:rsidRDefault="00B819CD" w:rsidP="006D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9CD" w:rsidRDefault="00B819CD" w:rsidP="006D5BE2">
      <w:pPr>
        <w:spacing w:after="0" w:line="240" w:lineRule="auto"/>
      </w:pPr>
      <w:r>
        <w:separator/>
      </w:r>
    </w:p>
  </w:footnote>
  <w:footnote w:type="continuationSeparator" w:id="0">
    <w:p w:rsidR="00B819CD" w:rsidRDefault="00B819CD" w:rsidP="006D5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BE2" w:rsidRDefault="006D5BE2" w:rsidP="00DA7802">
    <w:pPr>
      <w:pStyle w:val="Topptekst"/>
    </w:pPr>
    <w:r>
      <w:tab/>
    </w:r>
    <w:r>
      <w:tab/>
    </w:r>
    <w:r w:rsidR="00C918DC">
      <w:rPr>
        <w:rFonts w:eastAsia="Times New Roman"/>
        <w:noProof/>
      </w:rPr>
      <w:drawing>
        <wp:inline distT="0" distB="0" distL="0" distR="0" wp14:anchorId="3AFE6596" wp14:editId="4C8C0E79">
          <wp:extent cx="1057275" cy="866775"/>
          <wp:effectExtent l="0" t="0" r="9525" b="9525"/>
          <wp:docPr id="1" name="Bilde 1" descr="cid:378529b0-c7b2-4dce-a8f3-df319b94f56e@sandnes.kommune.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378529b0-c7b2-4dce-a8f3-df319b94f56e@sandnes.kommune.n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655B"/>
    <w:multiLevelType w:val="hybridMultilevel"/>
    <w:tmpl w:val="5B7C11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7124"/>
    <w:multiLevelType w:val="hybridMultilevel"/>
    <w:tmpl w:val="634270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17714"/>
    <w:multiLevelType w:val="hybridMultilevel"/>
    <w:tmpl w:val="3CDAC5FA"/>
    <w:lvl w:ilvl="0" w:tplc="0414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B6274"/>
    <w:multiLevelType w:val="hybridMultilevel"/>
    <w:tmpl w:val="EFD8C860"/>
    <w:lvl w:ilvl="0" w:tplc="0414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206173B5"/>
    <w:multiLevelType w:val="hybridMultilevel"/>
    <w:tmpl w:val="812E5BFE"/>
    <w:lvl w:ilvl="0" w:tplc="0414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26166338"/>
    <w:multiLevelType w:val="hybridMultilevel"/>
    <w:tmpl w:val="4588EBB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D81A78"/>
    <w:multiLevelType w:val="hybridMultilevel"/>
    <w:tmpl w:val="249E2B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70A"/>
    <w:multiLevelType w:val="hybridMultilevel"/>
    <w:tmpl w:val="BBC4C0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C7A96"/>
    <w:multiLevelType w:val="multilevel"/>
    <w:tmpl w:val="550E4D6C"/>
    <w:lvl w:ilvl="0">
      <w:start w:val="10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 w15:restartNumberingAfterBreak="0">
    <w:nsid w:val="5342409A"/>
    <w:multiLevelType w:val="hybridMultilevel"/>
    <w:tmpl w:val="36D04F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A485F"/>
    <w:multiLevelType w:val="hybridMultilevel"/>
    <w:tmpl w:val="4030C36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82F4F7D"/>
    <w:multiLevelType w:val="hybridMultilevel"/>
    <w:tmpl w:val="E7E27BC2"/>
    <w:lvl w:ilvl="0" w:tplc="9E78D286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791B42"/>
    <w:multiLevelType w:val="hybridMultilevel"/>
    <w:tmpl w:val="E0F0F98E"/>
    <w:lvl w:ilvl="0" w:tplc="0414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027006"/>
    <w:multiLevelType w:val="hybridMultilevel"/>
    <w:tmpl w:val="953A61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1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E2"/>
    <w:rsid w:val="00016724"/>
    <w:rsid w:val="00020D69"/>
    <w:rsid w:val="00025F88"/>
    <w:rsid w:val="00034431"/>
    <w:rsid w:val="00046847"/>
    <w:rsid w:val="000477C1"/>
    <w:rsid w:val="00052733"/>
    <w:rsid w:val="00053480"/>
    <w:rsid w:val="000628A5"/>
    <w:rsid w:val="00072B52"/>
    <w:rsid w:val="0009488C"/>
    <w:rsid w:val="000B650E"/>
    <w:rsid w:val="000C3698"/>
    <w:rsid w:val="000C617D"/>
    <w:rsid w:val="000E1644"/>
    <w:rsid w:val="000E2207"/>
    <w:rsid w:val="000E4BA8"/>
    <w:rsid w:val="000E7D13"/>
    <w:rsid w:val="001056F8"/>
    <w:rsid w:val="00106B6E"/>
    <w:rsid w:val="001206FA"/>
    <w:rsid w:val="00122E07"/>
    <w:rsid w:val="00134E88"/>
    <w:rsid w:val="0014736D"/>
    <w:rsid w:val="00150D32"/>
    <w:rsid w:val="00151E35"/>
    <w:rsid w:val="00155E09"/>
    <w:rsid w:val="00162096"/>
    <w:rsid w:val="001651DD"/>
    <w:rsid w:val="00184E63"/>
    <w:rsid w:val="0019270A"/>
    <w:rsid w:val="001A1AA0"/>
    <w:rsid w:val="001A5CB9"/>
    <w:rsid w:val="001B4833"/>
    <w:rsid w:val="001B54BA"/>
    <w:rsid w:val="001B63C0"/>
    <w:rsid w:val="001C4D8F"/>
    <w:rsid w:val="001C5455"/>
    <w:rsid w:val="001D035E"/>
    <w:rsid w:val="001D5101"/>
    <w:rsid w:val="001D7698"/>
    <w:rsid w:val="001F7178"/>
    <w:rsid w:val="00213946"/>
    <w:rsid w:val="00236328"/>
    <w:rsid w:val="00240C4C"/>
    <w:rsid w:val="00241747"/>
    <w:rsid w:val="002574E7"/>
    <w:rsid w:val="002653A2"/>
    <w:rsid w:val="00281B3F"/>
    <w:rsid w:val="002822DA"/>
    <w:rsid w:val="002A583A"/>
    <w:rsid w:val="002C1EF8"/>
    <w:rsid w:val="002C3B1B"/>
    <w:rsid w:val="002E0D03"/>
    <w:rsid w:val="002E1DA3"/>
    <w:rsid w:val="002F3701"/>
    <w:rsid w:val="003000AF"/>
    <w:rsid w:val="00327860"/>
    <w:rsid w:val="00334160"/>
    <w:rsid w:val="003372AD"/>
    <w:rsid w:val="0034365E"/>
    <w:rsid w:val="00356136"/>
    <w:rsid w:val="003628BC"/>
    <w:rsid w:val="003657AD"/>
    <w:rsid w:val="0037425D"/>
    <w:rsid w:val="003763FE"/>
    <w:rsid w:val="003777FA"/>
    <w:rsid w:val="00380900"/>
    <w:rsid w:val="003912A0"/>
    <w:rsid w:val="0039452D"/>
    <w:rsid w:val="003A3EFC"/>
    <w:rsid w:val="003A515B"/>
    <w:rsid w:val="003A5EFA"/>
    <w:rsid w:val="003C380D"/>
    <w:rsid w:val="003C7BC5"/>
    <w:rsid w:val="003D567E"/>
    <w:rsid w:val="003D6E79"/>
    <w:rsid w:val="003E74C1"/>
    <w:rsid w:val="0040497F"/>
    <w:rsid w:val="00415D3A"/>
    <w:rsid w:val="00420F79"/>
    <w:rsid w:val="00421A64"/>
    <w:rsid w:val="00424083"/>
    <w:rsid w:val="00430647"/>
    <w:rsid w:val="00440F4B"/>
    <w:rsid w:val="00441ACB"/>
    <w:rsid w:val="00442DA6"/>
    <w:rsid w:val="00447952"/>
    <w:rsid w:val="00471E9A"/>
    <w:rsid w:val="0049152F"/>
    <w:rsid w:val="00491BF0"/>
    <w:rsid w:val="004A728B"/>
    <w:rsid w:val="004E6EE8"/>
    <w:rsid w:val="004F0374"/>
    <w:rsid w:val="004F2169"/>
    <w:rsid w:val="004F5E63"/>
    <w:rsid w:val="00500878"/>
    <w:rsid w:val="00547C7C"/>
    <w:rsid w:val="00551A0F"/>
    <w:rsid w:val="0056152C"/>
    <w:rsid w:val="00561C44"/>
    <w:rsid w:val="005654ED"/>
    <w:rsid w:val="00584294"/>
    <w:rsid w:val="00584B3B"/>
    <w:rsid w:val="00591C12"/>
    <w:rsid w:val="0059277E"/>
    <w:rsid w:val="00593436"/>
    <w:rsid w:val="005D0C19"/>
    <w:rsid w:val="005E315B"/>
    <w:rsid w:val="00604D65"/>
    <w:rsid w:val="00615822"/>
    <w:rsid w:val="006238A2"/>
    <w:rsid w:val="00626549"/>
    <w:rsid w:val="00633948"/>
    <w:rsid w:val="00644B01"/>
    <w:rsid w:val="0067272E"/>
    <w:rsid w:val="00675EF4"/>
    <w:rsid w:val="006854E8"/>
    <w:rsid w:val="006D00E8"/>
    <w:rsid w:val="006D5BE2"/>
    <w:rsid w:val="006F4B57"/>
    <w:rsid w:val="00704B90"/>
    <w:rsid w:val="00706445"/>
    <w:rsid w:val="0071080C"/>
    <w:rsid w:val="00711D82"/>
    <w:rsid w:val="00717A36"/>
    <w:rsid w:val="00725A74"/>
    <w:rsid w:val="007466F6"/>
    <w:rsid w:val="00746DF8"/>
    <w:rsid w:val="0075445A"/>
    <w:rsid w:val="007757BC"/>
    <w:rsid w:val="007800A2"/>
    <w:rsid w:val="00794692"/>
    <w:rsid w:val="007A2E20"/>
    <w:rsid w:val="007B279D"/>
    <w:rsid w:val="007C300D"/>
    <w:rsid w:val="007D40DB"/>
    <w:rsid w:val="007D7990"/>
    <w:rsid w:val="007F0EA1"/>
    <w:rsid w:val="0081343E"/>
    <w:rsid w:val="008365E6"/>
    <w:rsid w:val="00845E4D"/>
    <w:rsid w:val="00864FC6"/>
    <w:rsid w:val="008650F2"/>
    <w:rsid w:val="00870215"/>
    <w:rsid w:val="00880223"/>
    <w:rsid w:val="0088704D"/>
    <w:rsid w:val="008B21E0"/>
    <w:rsid w:val="008C2A9E"/>
    <w:rsid w:val="008C7ABA"/>
    <w:rsid w:val="008D73B1"/>
    <w:rsid w:val="008E5614"/>
    <w:rsid w:val="008F6606"/>
    <w:rsid w:val="009076AE"/>
    <w:rsid w:val="00922310"/>
    <w:rsid w:val="00924B6D"/>
    <w:rsid w:val="009301FB"/>
    <w:rsid w:val="009321DB"/>
    <w:rsid w:val="00937C28"/>
    <w:rsid w:val="009573AB"/>
    <w:rsid w:val="00983271"/>
    <w:rsid w:val="00984667"/>
    <w:rsid w:val="009A6C9C"/>
    <w:rsid w:val="009C01FF"/>
    <w:rsid w:val="009C55FB"/>
    <w:rsid w:val="009C71C3"/>
    <w:rsid w:val="009E5A39"/>
    <w:rsid w:val="00A051D0"/>
    <w:rsid w:val="00A2231C"/>
    <w:rsid w:val="00A43CFC"/>
    <w:rsid w:val="00A62C08"/>
    <w:rsid w:val="00A64C1C"/>
    <w:rsid w:val="00A72BF7"/>
    <w:rsid w:val="00A75BEC"/>
    <w:rsid w:val="00A915BE"/>
    <w:rsid w:val="00A946F9"/>
    <w:rsid w:val="00AA04C4"/>
    <w:rsid w:val="00AB435D"/>
    <w:rsid w:val="00AC5691"/>
    <w:rsid w:val="00B000C7"/>
    <w:rsid w:val="00B0443B"/>
    <w:rsid w:val="00B045AB"/>
    <w:rsid w:val="00B13FB9"/>
    <w:rsid w:val="00B32995"/>
    <w:rsid w:val="00B463E3"/>
    <w:rsid w:val="00B47491"/>
    <w:rsid w:val="00B5474E"/>
    <w:rsid w:val="00B7397B"/>
    <w:rsid w:val="00B73EAF"/>
    <w:rsid w:val="00B77757"/>
    <w:rsid w:val="00B77759"/>
    <w:rsid w:val="00B819CD"/>
    <w:rsid w:val="00B9679F"/>
    <w:rsid w:val="00BA75AC"/>
    <w:rsid w:val="00BC6195"/>
    <w:rsid w:val="00BE12F3"/>
    <w:rsid w:val="00C046A1"/>
    <w:rsid w:val="00C21149"/>
    <w:rsid w:val="00C21FFD"/>
    <w:rsid w:val="00C36F71"/>
    <w:rsid w:val="00C40FC1"/>
    <w:rsid w:val="00C47B89"/>
    <w:rsid w:val="00C51DE4"/>
    <w:rsid w:val="00C842B4"/>
    <w:rsid w:val="00C918DC"/>
    <w:rsid w:val="00CE3AF9"/>
    <w:rsid w:val="00CF54FC"/>
    <w:rsid w:val="00D02AE4"/>
    <w:rsid w:val="00D6399E"/>
    <w:rsid w:val="00D76925"/>
    <w:rsid w:val="00D81DC9"/>
    <w:rsid w:val="00D87B75"/>
    <w:rsid w:val="00DA372A"/>
    <w:rsid w:val="00DA7802"/>
    <w:rsid w:val="00DB58D9"/>
    <w:rsid w:val="00DE225C"/>
    <w:rsid w:val="00DE62FC"/>
    <w:rsid w:val="00DF26F4"/>
    <w:rsid w:val="00E2275F"/>
    <w:rsid w:val="00E56437"/>
    <w:rsid w:val="00E8645B"/>
    <w:rsid w:val="00EB31E9"/>
    <w:rsid w:val="00EB5C2A"/>
    <w:rsid w:val="00EC2D70"/>
    <w:rsid w:val="00EC6ED2"/>
    <w:rsid w:val="00ED5595"/>
    <w:rsid w:val="00EE5555"/>
    <w:rsid w:val="00EF38A2"/>
    <w:rsid w:val="00F00CFD"/>
    <w:rsid w:val="00F162C1"/>
    <w:rsid w:val="00F172F0"/>
    <w:rsid w:val="00F73D85"/>
    <w:rsid w:val="00F930AF"/>
    <w:rsid w:val="00FB0AA8"/>
    <w:rsid w:val="00FC6651"/>
    <w:rsid w:val="00F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FB31A50-7BBC-4F35-BEB5-DDAC80C4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D5B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6D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5BE2"/>
  </w:style>
  <w:style w:type="paragraph" w:styleId="Bunntekst">
    <w:name w:val="footer"/>
    <w:basedOn w:val="Normal"/>
    <w:link w:val="BunntekstTegn"/>
    <w:uiPriority w:val="99"/>
    <w:unhideWhenUsed/>
    <w:rsid w:val="006D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5BE2"/>
  </w:style>
  <w:style w:type="paragraph" w:styleId="Bobletekst">
    <w:name w:val="Balloon Text"/>
    <w:basedOn w:val="Normal"/>
    <w:link w:val="BobletekstTegn"/>
    <w:uiPriority w:val="99"/>
    <w:semiHidden/>
    <w:unhideWhenUsed/>
    <w:rsid w:val="006D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5BE2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072B52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F73D85"/>
    <w:pPr>
      <w:ind w:left="720"/>
      <w:contextualSpacing/>
    </w:pPr>
  </w:style>
  <w:style w:type="table" w:styleId="Tabellrutenett">
    <w:name w:val="Table Grid"/>
    <w:basedOn w:val="Vanligtabell"/>
    <w:uiPriority w:val="59"/>
    <w:rsid w:val="003C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nrykk">
    <w:name w:val="Innrykk"/>
    <w:basedOn w:val="Normal"/>
    <w:uiPriority w:val="99"/>
    <w:rsid w:val="00DE225C"/>
    <w:pPr>
      <w:overflowPunct w:val="0"/>
      <w:autoSpaceDE w:val="0"/>
      <w:autoSpaceDN w:val="0"/>
      <w:adjustRightInd w:val="0"/>
      <w:spacing w:after="0" w:line="240" w:lineRule="auto"/>
      <w:ind w:left="992"/>
    </w:pPr>
    <w:rPr>
      <w:rFonts w:ascii="Times New Roman" w:eastAsia="Times New Roman" w:hAnsi="Times New Roman" w:cs="Times New Roman"/>
      <w:szCs w:val="20"/>
      <w:lang w:val="nn-NO"/>
    </w:rPr>
  </w:style>
  <w:style w:type="paragraph" w:customStyle="1" w:styleId="Tabelltekst">
    <w:name w:val="Tabelltekst"/>
    <w:rsid w:val="00DE225C"/>
    <w:pPr>
      <w:spacing w:before="40" w:after="20" w:line="240" w:lineRule="auto"/>
      <w:ind w:left="113"/>
    </w:pPr>
    <w:rPr>
      <w:rFonts w:ascii="Arial" w:eastAsia="Times New Roman" w:hAnsi="Arial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0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7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78529b0-c7b2-4dce-a8f3-df319b94f56e@sandnes.kommune.n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zvtny</dc:creator>
  <cp:lastModifiedBy>Bjerkelo, Ingunn</cp:lastModifiedBy>
  <cp:revision>2</cp:revision>
  <cp:lastPrinted>2016-03-15T09:55:00Z</cp:lastPrinted>
  <dcterms:created xsi:type="dcterms:W3CDTF">2016-05-25T12:12:00Z</dcterms:created>
  <dcterms:modified xsi:type="dcterms:W3CDTF">2016-05-25T12:12:00Z</dcterms:modified>
</cp:coreProperties>
</file>